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01C5C" w14:textId="77777777" w:rsidR="00040874" w:rsidRPr="00040874" w:rsidRDefault="00040874" w:rsidP="00040874">
      <w:r w:rsidRPr="00040874">
        <w:rPr>
          <w:b/>
          <w:bCs/>
          <w:noProof/>
        </w:rPr>
        <w:drawing>
          <wp:inline distT="0" distB="0" distL="0" distR="0" wp14:anchorId="7552FEDB" wp14:editId="0C080123">
            <wp:extent cx="6629400" cy="864235"/>
            <wp:effectExtent l="0" t="0" r="0" b="0"/>
            <wp:docPr id="6" name="Picture 6" descr="choolEdHorizonta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olEdHorizontal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03" cy="8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D208" w14:textId="77777777" w:rsidR="00040874" w:rsidRPr="00040874" w:rsidRDefault="00040874" w:rsidP="00040874"/>
    <w:p w14:paraId="40026A3A" w14:textId="77777777" w:rsidR="00040874" w:rsidRDefault="00040874" w:rsidP="00040874">
      <w:pPr>
        <w:jc w:val="center"/>
        <w:rPr>
          <w:b/>
          <w:bCs/>
        </w:rPr>
      </w:pPr>
      <w:r w:rsidRPr="00040874">
        <w:rPr>
          <w:b/>
          <w:bCs/>
        </w:rPr>
        <w:t xml:space="preserve">MidAmerica Nazarene University </w:t>
      </w:r>
    </w:p>
    <w:p w14:paraId="37B20D6F" w14:textId="77777777" w:rsidR="00040874" w:rsidRPr="00040874" w:rsidRDefault="00040874" w:rsidP="00040874">
      <w:pPr>
        <w:jc w:val="center"/>
      </w:pPr>
      <w:r w:rsidRPr="00040874">
        <w:rPr>
          <w:b/>
          <w:bCs/>
        </w:rPr>
        <w:t xml:space="preserve">Faculty </w:t>
      </w:r>
      <w:r>
        <w:rPr>
          <w:b/>
          <w:bCs/>
        </w:rPr>
        <w:t>Observation</w:t>
      </w:r>
      <w:r w:rsidRPr="00040874">
        <w:rPr>
          <w:b/>
          <w:bCs/>
        </w:rPr>
        <w:t xml:space="preserve"> </w:t>
      </w:r>
      <w:r w:rsidR="009C3707">
        <w:rPr>
          <w:b/>
          <w:bCs/>
        </w:rPr>
        <w:t>PEER Review Form</w:t>
      </w:r>
    </w:p>
    <w:p w14:paraId="44BA3769" w14:textId="77777777" w:rsidR="00040874" w:rsidRPr="00040874" w:rsidRDefault="00040874" w:rsidP="0004087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3173"/>
        <w:gridCol w:w="1665"/>
        <w:gridCol w:w="1780"/>
      </w:tblGrid>
      <w:tr w:rsidR="00040874" w:rsidRPr="00040874" w14:paraId="0551DC16" w14:textId="77777777" w:rsidTr="00040874">
        <w:trPr>
          <w:jc w:val="center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C9A0D" w14:textId="77777777" w:rsidR="00040874" w:rsidRPr="00040874" w:rsidRDefault="00040874" w:rsidP="00040874">
            <w:r w:rsidRPr="00040874">
              <w:rPr>
                <w:b/>
                <w:bCs/>
              </w:rPr>
              <w:t>Professor: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EB592" w14:textId="198DC415" w:rsidR="00040874" w:rsidRPr="00040874" w:rsidRDefault="00040874" w:rsidP="00040874">
            <w:r>
              <w:t xml:space="preserve">    </w:t>
            </w:r>
            <w:r w:rsidR="00F12394">
              <w:t>Jill Bravo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87B81" w14:textId="77777777" w:rsidR="00040874" w:rsidRPr="00040874" w:rsidRDefault="00040874" w:rsidP="00040874">
            <w:r w:rsidRPr="00040874">
              <w:rPr>
                <w:b/>
                <w:bCs/>
              </w:rPr>
              <w:t>Department: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6D90F" w14:textId="6EA81DE3" w:rsidR="00040874" w:rsidRPr="00040874" w:rsidRDefault="00F12394" w:rsidP="00040874">
            <w:r>
              <w:t>SOE</w:t>
            </w:r>
          </w:p>
        </w:tc>
      </w:tr>
      <w:tr w:rsidR="00040874" w:rsidRPr="00040874" w14:paraId="7C6E653E" w14:textId="77777777" w:rsidTr="00040874">
        <w:trPr>
          <w:jc w:val="center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4DDFB" w14:textId="77777777" w:rsidR="00040874" w:rsidRPr="00040874" w:rsidRDefault="009C3707" w:rsidP="00040874">
            <w:r w:rsidRPr="009C3707">
              <w:rPr>
                <w:b/>
                <w:i/>
                <w:iCs/>
              </w:rPr>
              <w:t>PEER Reviewer</w:t>
            </w:r>
            <w:r w:rsidRPr="00040874">
              <w:rPr>
                <w:i/>
                <w:iCs/>
              </w:rPr>
              <w:t xml:space="preserve"> </w:t>
            </w:r>
            <w:r w:rsidR="00040874" w:rsidRPr="00040874">
              <w:rPr>
                <w:b/>
                <w:bCs/>
              </w:rPr>
              <w:t>(Name &amp; Title):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4C38C" w14:textId="3DBF824A" w:rsidR="00040874" w:rsidRPr="00040874" w:rsidRDefault="00F12394" w:rsidP="00040874">
            <w:r>
              <w:t>Neil Friesland-Professor of Ed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E91C6" w14:textId="77777777" w:rsidR="00040874" w:rsidRPr="00040874" w:rsidRDefault="00040874" w:rsidP="00040874">
            <w:r w:rsidRPr="00040874">
              <w:rPr>
                <w:b/>
                <w:bCs/>
              </w:rPr>
              <w:t>Date: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B3073" w14:textId="76F6252D" w:rsidR="00040874" w:rsidRPr="00040874" w:rsidRDefault="00F12394" w:rsidP="00040874">
            <w:r>
              <w:t>2/7/17</w:t>
            </w:r>
          </w:p>
        </w:tc>
      </w:tr>
      <w:tr w:rsidR="00040874" w:rsidRPr="00040874" w14:paraId="18A14843" w14:textId="77777777" w:rsidTr="00040874">
        <w:trPr>
          <w:trHeight w:val="960"/>
          <w:jc w:val="center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F07F1" w14:textId="77777777" w:rsidR="00040874" w:rsidRPr="00040874" w:rsidRDefault="00040874" w:rsidP="00040874">
            <w:r w:rsidRPr="00040874">
              <w:rPr>
                <w:b/>
                <w:bCs/>
              </w:rPr>
              <w:t>Topic: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0823D" w14:textId="5BFD1673" w:rsidR="00040874" w:rsidRPr="00040874" w:rsidRDefault="00F12394" w:rsidP="00040874">
            <w:r>
              <w:t>Technology and Education</w:t>
            </w:r>
          </w:p>
        </w:tc>
      </w:tr>
    </w:tbl>
    <w:p w14:paraId="7E5DED9B" w14:textId="77777777" w:rsidR="00040874" w:rsidRPr="00040874" w:rsidRDefault="00040874" w:rsidP="00040874"/>
    <w:p w14:paraId="74714725" w14:textId="77777777" w:rsidR="00040874" w:rsidRDefault="00040874" w:rsidP="00040874">
      <w:pPr>
        <w:rPr>
          <w:i/>
          <w:iCs/>
        </w:rPr>
      </w:pPr>
      <w:r w:rsidRPr="00040874">
        <w:rPr>
          <w:b/>
          <w:bCs/>
          <w:i/>
          <w:iCs/>
        </w:rPr>
        <w:t>General Instructions:</w:t>
      </w:r>
      <w:r w:rsidRPr="00040874">
        <w:rPr>
          <w:i/>
          <w:iCs/>
        </w:rPr>
        <w:t xml:space="preserve"> Prior </w:t>
      </w:r>
      <w:r w:rsidR="009C3707">
        <w:rPr>
          <w:i/>
          <w:iCs/>
        </w:rPr>
        <w:t>to the observation, the PEER Reviewer</w:t>
      </w:r>
      <w:r w:rsidRPr="00040874">
        <w:rPr>
          <w:i/>
          <w:iCs/>
        </w:rPr>
        <w:t xml:space="preserve"> shall meet with the faculty member to discuss the goals and obje</w:t>
      </w:r>
      <w:r w:rsidR="009C3707">
        <w:rPr>
          <w:i/>
          <w:iCs/>
        </w:rPr>
        <w:t>ctives for the class. The PEER Review</w:t>
      </w:r>
      <w:r w:rsidRPr="00040874">
        <w:rPr>
          <w:i/>
          <w:iCs/>
        </w:rPr>
        <w:t>er should be familiar with the course outline. The faculty</w:t>
      </w:r>
      <w:r w:rsidR="009C3707">
        <w:rPr>
          <w:i/>
          <w:iCs/>
        </w:rPr>
        <w:t xml:space="preserve"> member may provide the PEER Review</w:t>
      </w:r>
      <w:r w:rsidR="009C3707" w:rsidRPr="00040874">
        <w:rPr>
          <w:i/>
          <w:iCs/>
        </w:rPr>
        <w:t>er</w:t>
      </w:r>
      <w:r w:rsidRPr="00040874">
        <w:rPr>
          <w:i/>
          <w:iCs/>
        </w:rPr>
        <w:t xml:space="preserve"> with any additional course materials considered appropriate. Attach any additional documentation, i.e., syllabus, notes, etc.</w:t>
      </w:r>
    </w:p>
    <w:p w14:paraId="38C34FC0" w14:textId="77777777" w:rsidR="009C3707" w:rsidRPr="00040874" w:rsidRDefault="009C3707" w:rsidP="00040874"/>
    <w:p w14:paraId="37D75596" w14:textId="77777777" w:rsidR="00040874" w:rsidRPr="00040874" w:rsidRDefault="00325D7A" w:rsidP="00040874">
      <w:r w:rsidRPr="00040874">
        <w:rPr>
          <w:i/>
          <w:iCs/>
        </w:rPr>
        <w:t>Justify</w:t>
      </w:r>
      <w:r w:rsidR="00040874" w:rsidRPr="00040874">
        <w:rPr>
          <w:i/>
          <w:iCs/>
        </w:rPr>
        <w:t xml:space="preserve"> ratings by citing example(s) and/or </w:t>
      </w:r>
      <w:r w:rsidRPr="00040874">
        <w:rPr>
          <w:i/>
          <w:iCs/>
        </w:rPr>
        <w:t>content</w:t>
      </w:r>
      <w:r w:rsidR="00040874" w:rsidRPr="00040874">
        <w:rPr>
          <w:i/>
          <w:iCs/>
        </w:rPr>
        <w:t>. There is no ‘minimum’ number of examples/factors that must be described in this section. The requirement in this section is that the rating be cle</w:t>
      </w:r>
      <w:r w:rsidR="009C3707">
        <w:rPr>
          <w:i/>
          <w:iCs/>
        </w:rPr>
        <w:t>arly justifiable by the PEER Review</w:t>
      </w:r>
      <w:r w:rsidR="009C3707" w:rsidRPr="00040874">
        <w:rPr>
          <w:i/>
          <w:iCs/>
        </w:rPr>
        <w:t>er</w:t>
      </w:r>
      <w:r w:rsidR="00040874" w:rsidRPr="00040874">
        <w:rPr>
          <w:i/>
          <w:iCs/>
        </w:rPr>
        <w:t xml:space="preserve">. </w:t>
      </w:r>
      <w:r w:rsidR="00040874" w:rsidRPr="00040874">
        <w:rPr>
          <w:b/>
          <w:bCs/>
          <w:i/>
          <w:iCs/>
        </w:rPr>
        <w:t>Use additional page(s) if necessary.  </w:t>
      </w:r>
    </w:p>
    <w:p w14:paraId="5AFB375A" w14:textId="77777777" w:rsidR="00040874" w:rsidRPr="00040874" w:rsidRDefault="00040874" w:rsidP="00040874">
      <w:r w:rsidRPr="00040874">
        <w:rPr>
          <w:b/>
          <w:bCs/>
          <w:i/>
          <w:iCs/>
        </w:rPr>
        <w:t>*</w:t>
      </w:r>
      <w:r w:rsidRPr="00040874">
        <w:rPr>
          <w:i/>
          <w:iCs/>
        </w:rPr>
        <w:t>Examples of evidence provided on page 5.</w:t>
      </w:r>
    </w:p>
    <w:p w14:paraId="72876C0E" w14:textId="77777777" w:rsidR="00040874" w:rsidRDefault="00040874" w:rsidP="00040874">
      <w:r w:rsidRPr="00040874">
        <w:br/>
      </w:r>
      <w:r w:rsidRPr="00040874">
        <w:br/>
      </w:r>
      <w:r w:rsidRPr="00040874">
        <w:br/>
      </w:r>
      <w:r w:rsidRPr="00040874">
        <w:br/>
      </w:r>
      <w:r w:rsidRPr="00040874">
        <w:br/>
      </w:r>
      <w:r w:rsidRPr="00040874">
        <w:br/>
      </w:r>
      <w:r w:rsidRPr="00040874">
        <w:br/>
      </w:r>
    </w:p>
    <w:p w14:paraId="504958A9" w14:textId="77777777" w:rsidR="00040874" w:rsidRDefault="00040874" w:rsidP="00040874"/>
    <w:p w14:paraId="28DB23BD" w14:textId="77777777" w:rsidR="00040874" w:rsidRDefault="00040874" w:rsidP="00040874"/>
    <w:p w14:paraId="79F6C30D" w14:textId="77777777" w:rsidR="00040874" w:rsidRDefault="00040874" w:rsidP="00040874"/>
    <w:p w14:paraId="0AA5CF2C" w14:textId="77777777" w:rsidR="00040874" w:rsidRDefault="00040874" w:rsidP="00040874"/>
    <w:p w14:paraId="160991CB" w14:textId="77777777" w:rsidR="00040874" w:rsidRDefault="00040874" w:rsidP="00040874"/>
    <w:p w14:paraId="082AE52D" w14:textId="77777777" w:rsidR="00040874" w:rsidRDefault="00040874" w:rsidP="00040874"/>
    <w:p w14:paraId="70A6AD50" w14:textId="77777777" w:rsidR="00040874" w:rsidRDefault="00040874" w:rsidP="00040874"/>
    <w:p w14:paraId="4553B838" w14:textId="77777777" w:rsidR="00040874" w:rsidRDefault="00040874" w:rsidP="00040874"/>
    <w:p w14:paraId="37CF1463" w14:textId="77777777" w:rsidR="00040874" w:rsidRDefault="00040874" w:rsidP="00040874"/>
    <w:p w14:paraId="1E4DDDDA" w14:textId="77777777" w:rsidR="00040874" w:rsidRDefault="00040874" w:rsidP="00040874"/>
    <w:p w14:paraId="2C44BD67" w14:textId="77777777" w:rsidR="00040874" w:rsidRDefault="00040874" w:rsidP="00040874"/>
    <w:p w14:paraId="6422DDA6" w14:textId="77777777" w:rsidR="00040874" w:rsidRDefault="00040874" w:rsidP="00040874"/>
    <w:p w14:paraId="289E2337" w14:textId="77777777" w:rsidR="00040874" w:rsidRDefault="00040874" w:rsidP="00040874"/>
    <w:p w14:paraId="55B9BCC3" w14:textId="77777777" w:rsidR="00040874" w:rsidRDefault="00040874" w:rsidP="00040874"/>
    <w:p w14:paraId="518B5F21" w14:textId="77777777" w:rsidR="00040874" w:rsidRPr="00040874" w:rsidRDefault="00040874" w:rsidP="00040874">
      <w:r w:rsidRPr="00040874">
        <w:lastRenderedPageBreak/>
        <w:br/>
      </w:r>
    </w:p>
    <w:p w14:paraId="6ACD4A1B" w14:textId="77777777" w:rsidR="00040874" w:rsidRPr="00040874" w:rsidRDefault="00040874" w:rsidP="00040874">
      <w:pPr>
        <w:rPr>
          <w:b/>
        </w:rPr>
      </w:pPr>
      <w:r w:rsidRPr="00040874">
        <w:rPr>
          <w:b/>
        </w:rPr>
        <w:t>Rate each of the categories as follows:</w:t>
      </w:r>
    </w:p>
    <w:p w14:paraId="60A0D4D5" w14:textId="77777777" w:rsidR="00040874" w:rsidRPr="00040874" w:rsidRDefault="00040874" w:rsidP="00040874">
      <w:r w:rsidRPr="00040874">
        <w:t>4 – Exceptional          </w:t>
      </w:r>
      <w:r>
        <w:tab/>
      </w:r>
      <w:r>
        <w:tab/>
      </w:r>
      <w:r>
        <w:tab/>
      </w:r>
      <w:r w:rsidRPr="00040874">
        <w:t xml:space="preserve"> 3 – Meets Standards       </w:t>
      </w:r>
      <w:r>
        <w:tab/>
      </w:r>
      <w:r>
        <w:tab/>
      </w:r>
      <w:r w:rsidRPr="00040874">
        <w:t>    2 – Approaches Standards</w:t>
      </w:r>
    </w:p>
    <w:p w14:paraId="1511E64B" w14:textId="77777777" w:rsidR="00040874" w:rsidRPr="00040874" w:rsidRDefault="00040874" w:rsidP="00040874">
      <w:r w:rsidRPr="00040874">
        <w:t>1 – Beginning Standards              </w:t>
      </w:r>
      <w:r>
        <w:tab/>
      </w:r>
      <w:r w:rsidRPr="00040874">
        <w:t xml:space="preserve"> N – Not Applicable</w:t>
      </w:r>
    </w:p>
    <w:p w14:paraId="6ABC88D6" w14:textId="77777777" w:rsidR="00040874" w:rsidRPr="00040874" w:rsidRDefault="00040874" w:rsidP="00040874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7"/>
        <w:gridCol w:w="628"/>
        <w:gridCol w:w="540"/>
        <w:gridCol w:w="540"/>
        <w:gridCol w:w="540"/>
        <w:gridCol w:w="645"/>
      </w:tblGrid>
      <w:tr w:rsidR="00040874" w:rsidRPr="00040874" w14:paraId="67D0BD7A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A5F6B" w14:textId="77777777" w:rsidR="00040874" w:rsidRPr="00040874" w:rsidRDefault="00040874" w:rsidP="00040874">
            <w:pPr>
              <w:jc w:val="center"/>
            </w:pPr>
            <w:r w:rsidRPr="00040874">
              <w:rPr>
                <w:b/>
                <w:bCs/>
              </w:rPr>
              <w:t>TEACHING</w:t>
            </w:r>
          </w:p>
          <w:p w14:paraId="1D8B785F" w14:textId="77777777" w:rsidR="00040874" w:rsidRPr="00040874" w:rsidRDefault="00040874" w:rsidP="00040874">
            <w:r w:rsidRPr="00040874">
              <w:rPr>
                <w:b/>
                <w:bCs/>
                <w:i/>
                <w:iCs/>
              </w:rPr>
              <w:t>The Professor…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58897" w14:textId="77777777" w:rsidR="00040874" w:rsidRPr="00040874" w:rsidRDefault="00040874" w:rsidP="00040874">
            <w:r w:rsidRPr="0004087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5C58D" w14:textId="77777777" w:rsidR="00040874" w:rsidRPr="00040874" w:rsidRDefault="00040874" w:rsidP="00040874">
            <w:r w:rsidRPr="0004087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86AA4" w14:textId="77777777" w:rsidR="00040874" w:rsidRPr="00040874" w:rsidRDefault="00040874" w:rsidP="00040874">
            <w:r w:rsidRPr="0004087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00D29" w14:textId="77777777" w:rsidR="00040874" w:rsidRPr="00040874" w:rsidRDefault="00040874" w:rsidP="00040874">
            <w:r w:rsidRPr="00040874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5DA33" w14:textId="77777777" w:rsidR="00040874" w:rsidRPr="00040874" w:rsidRDefault="00040874" w:rsidP="00040874">
            <w:r w:rsidRPr="00040874">
              <w:rPr>
                <w:b/>
                <w:bCs/>
              </w:rPr>
              <w:t>NA</w:t>
            </w:r>
          </w:p>
        </w:tc>
      </w:tr>
      <w:tr w:rsidR="00040874" w:rsidRPr="00040874" w14:paraId="2DC29063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1E130" w14:textId="77777777" w:rsidR="00040874" w:rsidRPr="00040874" w:rsidRDefault="00040874" w:rsidP="00040874">
            <w:r w:rsidRPr="00040874">
              <w:t>1.     Shares the objective with students at the start of the lesson and discusses its relevance.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8CF8C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EF0EB" w14:textId="17531139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D5703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000CD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BBC46" w14:textId="77777777" w:rsidR="00040874" w:rsidRPr="00040874" w:rsidRDefault="00040874" w:rsidP="00040874"/>
        </w:tc>
      </w:tr>
      <w:tr w:rsidR="00040874" w:rsidRPr="00040874" w14:paraId="775BA471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F5D6D" w14:textId="77777777" w:rsidR="00040874" w:rsidRDefault="00040874" w:rsidP="00040874">
            <w:r w:rsidRPr="00040874">
              <w:t>2.     Makes connections between the content of the lesson and the learner’s context.</w:t>
            </w:r>
          </w:p>
          <w:p w14:paraId="1C2A0055" w14:textId="295E4DBC" w:rsidR="00F12394" w:rsidRPr="00040874" w:rsidRDefault="00F12394" w:rsidP="00040874">
            <w:r>
              <w:t xml:space="preserve">Reinforced background knowledge with lesson topic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B729B" w14:textId="68C86A35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860D9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85C0B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FEB75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8E30F" w14:textId="77777777" w:rsidR="00040874" w:rsidRPr="00040874" w:rsidRDefault="00040874" w:rsidP="00040874"/>
        </w:tc>
      </w:tr>
      <w:tr w:rsidR="00040874" w:rsidRPr="00040874" w14:paraId="0CD8D0B3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8B143" w14:textId="77777777" w:rsidR="00040874" w:rsidRDefault="00040874" w:rsidP="00040874">
            <w:r w:rsidRPr="00040874">
              <w:t>3.     Uses effective questioning techniques, incorporating a variety of cognitive levels and encouraging individual accountability.</w:t>
            </w:r>
          </w:p>
          <w:p w14:paraId="11C075C5" w14:textId="2625299D" w:rsidR="00F12394" w:rsidRPr="00040874" w:rsidRDefault="00F12394" w:rsidP="00040874">
            <w:r>
              <w:t>Open ended, higher order thinking, checking for understanding called on names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2BDA4" w14:textId="21D8EDD4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20377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B9943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37F8D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10065" w14:textId="77777777" w:rsidR="00040874" w:rsidRPr="00040874" w:rsidRDefault="00040874" w:rsidP="00040874"/>
        </w:tc>
      </w:tr>
      <w:tr w:rsidR="00040874" w:rsidRPr="00040874" w14:paraId="7092AF10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B2ABC" w14:textId="77777777" w:rsidR="00040874" w:rsidRPr="00040874" w:rsidRDefault="00040874" w:rsidP="00040874">
            <w:r w:rsidRPr="00040874">
              <w:t>4.     Appropriately responds to students’ questions and comments with interest, encouraging critical thinking to establish a tolerant learning environment.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3589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B4000" w14:textId="7ABA3071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305F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9610D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CF4A8" w14:textId="77777777" w:rsidR="00040874" w:rsidRPr="00040874" w:rsidRDefault="00040874" w:rsidP="00040874"/>
        </w:tc>
      </w:tr>
      <w:tr w:rsidR="00040874" w:rsidRPr="00040874" w14:paraId="0205FC9D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2F771" w14:textId="77777777" w:rsidR="00040874" w:rsidRPr="00040874" w:rsidRDefault="00040874" w:rsidP="00040874">
            <w:r w:rsidRPr="00040874">
              <w:t>5.     Students are encouraged to understand, question, and interpret ideas from diverse perspectives through curriculum development, adaptation, and assessment.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B82F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D150E" w14:textId="53E15908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D785B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EEC5C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E7332" w14:textId="77777777" w:rsidR="00040874" w:rsidRPr="00040874" w:rsidRDefault="00040874" w:rsidP="00040874"/>
        </w:tc>
      </w:tr>
      <w:tr w:rsidR="00040874" w:rsidRPr="00040874" w14:paraId="6F494223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5FEFC" w14:textId="77777777" w:rsidR="00040874" w:rsidRDefault="00040874" w:rsidP="00040874">
            <w:r w:rsidRPr="00040874">
              <w:t>6.     Provides opportunities for synthetic, creative, and/or critical thinking.</w:t>
            </w:r>
          </w:p>
          <w:p w14:paraId="3AB8D665" w14:textId="5B44D8C6" w:rsidR="00F12394" w:rsidRPr="00040874" w:rsidRDefault="00F12394" w:rsidP="00040874">
            <w:r>
              <w:t>Multiple opportunites for studnets to reflect and synthesis answers to guided questions as well and in cooperative groups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5C5D8" w14:textId="07217D06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3E88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D5771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06B4E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186B3" w14:textId="77777777" w:rsidR="00040874" w:rsidRPr="00040874" w:rsidRDefault="00040874" w:rsidP="00040874"/>
        </w:tc>
      </w:tr>
      <w:tr w:rsidR="00040874" w:rsidRPr="00040874" w14:paraId="58CA3AFE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10315" w14:textId="01703411" w:rsidR="00040874" w:rsidRDefault="00040874" w:rsidP="00040874">
            <w:r w:rsidRPr="00040874">
              <w:t>7.     Uses a variety of instructional methods tailored to the content area of focus, allowing for student to student and student to teacher interaction.</w:t>
            </w:r>
          </w:p>
          <w:p w14:paraId="550023F4" w14:textId="75923A55" w:rsidR="00F12394" w:rsidRDefault="00F12394" w:rsidP="00040874">
            <w:r>
              <w:t>Process- discussion, lecture, video, modeling, cooperative groups</w:t>
            </w:r>
          </w:p>
          <w:p w14:paraId="687B32FF" w14:textId="128441D1" w:rsidR="00F12394" w:rsidRPr="00040874" w:rsidRDefault="00F12394" w:rsidP="00040874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04B42" w14:textId="7B3CFC1E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40F0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1302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1DD68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794F5" w14:textId="77777777" w:rsidR="00040874" w:rsidRPr="00040874" w:rsidRDefault="00040874" w:rsidP="00040874"/>
        </w:tc>
      </w:tr>
      <w:tr w:rsidR="00040874" w:rsidRPr="00040874" w14:paraId="6E97C0A7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DBC79" w14:textId="77777777" w:rsidR="00040874" w:rsidRDefault="00040874" w:rsidP="00040874">
            <w:r w:rsidRPr="00040874">
              <w:t>8.      Uses instructional methods that promote active learning.</w:t>
            </w:r>
          </w:p>
          <w:p w14:paraId="614600C2" w14:textId="33946E16" w:rsidR="00F12394" w:rsidRPr="00040874" w:rsidRDefault="00F12394" w:rsidP="00040874">
            <w:r>
              <w:t>Methods engaged learners by promoting cognitive effort, and pushing studnets to participate by calling on names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7EE30" w14:textId="60500CD8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98DD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43CB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AF641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5DC0E" w14:textId="77777777" w:rsidR="00040874" w:rsidRPr="00040874" w:rsidRDefault="00040874" w:rsidP="00040874"/>
        </w:tc>
      </w:tr>
      <w:tr w:rsidR="00040874" w:rsidRPr="00040874" w14:paraId="51C03ABA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6B004" w14:textId="77777777" w:rsidR="00040874" w:rsidRPr="00040874" w:rsidRDefault="00040874" w:rsidP="00040874">
            <w:r w:rsidRPr="00040874">
              <w:t>9.     Makes data driven decisions by employing a variety of informal and formal assessment techniques throughout the lesson.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B7247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BEC0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B9BE4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86C9E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BCDBA" w14:textId="77777777" w:rsidR="00040874" w:rsidRPr="00040874" w:rsidRDefault="00040874" w:rsidP="00040874"/>
        </w:tc>
      </w:tr>
      <w:tr w:rsidR="00040874" w:rsidRPr="00040874" w14:paraId="4C1E6523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9C976" w14:textId="77777777" w:rsidR="00040874" w:rsidRPr="00040874" w:rsidRDefault="00040874" w:rsidP="00040874">
            <w:r w:rsidRPr="00040874">
              <w:t>10.     Models a student-centered classroom.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2902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20628" w14:textId="7A09A5EA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31760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4BEFB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F5577" w14:textId="77777777" w:rsidR="00040874" w:rsidRPr="00040874" w:rsidRDefault="00040874" w:rsidP="00040874"/>
        </w:tc>
      </w:tr>
      <w:tr w:rsidR="00040874" w:rsidRPr="00040874" w14:paraId="3F2AFE41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C8649" w14:textId="77777777" w:rsidR="00040874" w:rsidRDefault="00040874" w:rsidP="00040874">
            <w:r w:rsidRPr="00040874">
              <w:t>11.     Integrates students’ use of technology as appropriate.</w:t>
            </w:r>
          </w:p>
          <w:p w14:paraId="451AD54F" w14:textId="2B02A228" w:rsidR="00F12394" w:rsidRPr="00040874" w:rsidRDefault="00F12394" w:rsidP="00F12394">
            <w:r>
              <w:t xml:space="preserve">Modeled, discussed, explained, cooperative groups using tech. 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60DF1" w14:textId="5F2EEDFA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1B304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D5979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E5990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EC4A7" w14:textId="77777777" w:rsidR="00040874" w:rsidRPr="00040874" w:rsidRDefault="00040874" w:rsidP="00040874"/>
        </w:tc>
      </w:tr>
      <w:tr w:rsidR="00040874" w:rsidRPr="00040874" w14:paraId="519D5BE8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6CFF4" w14:textId="77777777" w:rsidR="00040874" w:rsidRDefault="00040874" w:rsidP="00040874">
            <w:r w:rsidRPr="00040874">
              <w:lastRenderedPageBreak/>
              <w:t>12.     Utilizes technology to increase student interest, modify and transform instruction and allow for a significant impact on the lesson.</w:t>
            </w:r>
          </w:p>
          <w:p w14:paraId="6F68D74E" w14:textId="5928623E" w:rsidR="00F12394" w:rsidRPr="00040874" w:rsidRDefault="00F12394" w:rsidP="00040874">
            <w:r>
              <w:t>x</w:t>
            </w:r>
            <w:r>
              <w:t>… SAMR   S and A provided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18C76B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725EA" w14:textId="7D4DC16E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67E3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5CA24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8BB11" w14:textId="77777777" w:rsidR="00040874" w:rsidRPr="00040874" w:rsidRDefault="00040874" w:rsidP="00040874"/>
        </w:tc>
      </w:tr>
      <w:tr w:rsidR="00040874" w:rsidRPr="00040874" w14:paraId="38BC4767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BC03B" w14:textId="77777777" w:rsidR="00040874" w:rsidRPr="00040874" w:rsidRDefault="00040874" w:rsidP="00040874">
            <w:r w:rsidRPr="00040874">
              <w:t>13.     Involves students in self-assessment and reflective thinking exercises.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A4EF5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3D755" w14:textId="1F13A27D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8B8E9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AA51A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CA400" w14:textId="77777777" w:rsidR="00040874" w:rsidRPr="00040874" w:rsidRDefault="00040874" w:rsidP="00040874"/>
        </w:tc>
      </w:tr>
      <w:tr w:rsidR="00040874" w:rsidRPr="00040874" w14:paraId="1761037E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D0BA4" w14:textId="77777777" w:rsidR="00040874" w:rsidRDefault="00040874" w:rsidP="00040874">
            <w:r w:rsidRPr="00040874">
              <w:t>14.     Differentiates the lesson as appropriate for the needs of students.</w:t>
            </w:r>
          </w:p>
          <w:p w14:paraId="2A0C0520" w14:textId="12048479" w:rsidR="00F12394" w:rsidRPr="00040874" w:rsidRDefault="00F12394" w:rsidP="00040874">
            <w:r>
              <w:t>Process Product Content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D53C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F3A0C8" w14:textId="4F4D539A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BE7EE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D760A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66302" w14:textId="77777777" w:rsidR="00040874" w:rsidRPr="00040874" w:rsidRDefault="00040874" w:rsidP="00040874"/>
        </w:tc>
      </w:tr>
      <w:tr w:rsidR="00040874" w:rsidRPr="00040874" w14:paraId="3BD91F6E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872CB" w14:textId="77777777" w:rsidR="00040874" w:rsidRDefault="00040874" w:rsidP="00040874">
            <w:r w:rsidRPr="00040874">
              <w:t>15.    Models concept based teaching.</w:t>
            </w:r>
          </w:p>
          <w:p w14:paraId="7FCFC259" w14:textId="74C2306C" w:rsidR="00F12394" w:rsidRPr="00040874" w:rsidRDefault="00F12394" w:rsidP="00040874">
            <w:r>
              <w:t>Excellent. Provided concept map to provide background and rationale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FDEC5" w14:textId="525ACD07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210F1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80E489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C46B1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0D5DB" w14:textId="77777777" w:rsidR="00040874" w:rsidRPr="00040874" w:rsidRDefault="00040874" w:rsidP="00040874"/>
        </w:tc>
      </w:tr>
      <w:tr w:rsidR="00040874" w:rsidRPr="00040874" w14:paraId="3B33FE65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795F5" w14:textId="77777777" w:rsidR="00040874" w:rsidRPr="00040874" w:rsidRDefault="00040874" w:rsidP="00040874">
            <w:r w:rsidRPr="00040874">
              <w:t>Comments: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0870F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2A26FC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677E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2910A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30857" w14:textId="77777777" w:rsidR="00040874" w:rsidRPr="00040874" w:rsidRDefault="00040874" w:rsidP="00040874"/>
        </w:tc>
      </w:tr>
      <w:tr w:rsidR="00040874" w:rsidRPr="00040874" w14:paraId="6E5AD1EF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34E38" w14:textId="77777777" w:rsidR="00040874" w:rsidRPr="00040874" w:rsidRDefault="00040874" w:rsidP="00040874">
            <w:pPr>
              <w:jc w:val="center"/>
            </w:pPr>
            <w:r w:rsidRPr="00040874">
              <w:rPr>
                <w:b/>
                <w:bCs/>
              </w:rPr>
              <w:t>CONTENT</w:t>
            </w:r>
          </w:p>
          <w:p w14:paraId="7DCC98E6" w14:textId="77777777" w:rsidR="00040874" w:rsidRPr="00040874" w:rsidRDefault="00040874" w:rsidP="00040874">
            <w:r w:rsidRPr="00040874">
              <w:rPr>
                <w:b/>
                <w:bCs/>
                <w:i/>
                <w:iCs/>
              </w:rPr>
              <w:t>The Professor…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2B89A" w14:textId="77777777" w:rsidR="00040874" w:rsidRPr="00040874" w:rsidRDefault="00040874" w:rsidP="00040874">
            <w:r w:rsidRPr="0004087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0A7F7" w14:textId="77777777" w:rsidR="00040874" w:rsidRPr="00040874" w:rsidRDefault="00040874" w:rsidP="00040874">
            <w:r w:rsidRPr="0004087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8752A" w14:textId="77777777" w:rsidR="00040874" w:rsidRPr="00040874" w:rsidRDefault="00040874" w:rsidP="00040874">
            <w:r w:rsidRPr="0004087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39C35" w14:textId="77777777" w:rsidR="00040874" w:rsidRPr="00040874" w:rsidRDefault="00040874" w:rsidP="00040874">
            <w:r w:rsidRPr="00040874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C6FD4" w14:textId="77777777" w:rsidR="00040874" w:rsidRPr="00040874" w:rsidRDefault="00040874" w:rsidP="00040874">
            <w:r w:rsidRPr="00040874">
              <w:rPr>
                <w:b/>
                <w:bCs/>
              </w:rPr>
              <w:t>NA</w:t>
            </w:r>
          </w:p>
        </w:tc>
      </w:tr>
      <w:tr w:rsidR="00040874" w:rsidRPr="00040874" w14:paraId="1072D822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4A753" w14:textId="77777777" w:rsidR="00040874" w:rsidRPr="00040874" w:rsidRDefault="00040874" w:rsidP="00040874">
            <w:r w:rsidRPr="00040874">
              <w:t>1.     Demonstrates competence and knowledge of the subject matter.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3EB66" w14:textId="58C882D0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A9680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C7C4C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95A9B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5D4D6" w14:textId="77777777" w:rsidR="00040874" w:rsidRPr="00040874" w:rsidRDefault="00040874" w:rsidP="00040874"/>
        </w:tc>
      </w:tr>
      <w:tr w:rsidR="00040874" w:rsidRPr="00040874" w14:paraId="0FEEB2E7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04973" w14:textId="77777777" w:rsidR="00040874" w:rsidRDefault="00040874" w:rsidP="00040874">
            <w:r w:rsidRPr="00040874">
              <w:t>2.     Makes the content meaningful for students by relating content to students’ prior classroom and non-classroom experiences.</w:t>
            </w:r>
          </w:p>
          <w:p w14:paraId="20DA4148" w14:textId="7A5E9538" w:rsidR="00F12394" w:rsidRPr="00040874" w:rsidRDefault="00F12394" w:rsidP="00040874">
            <w:r>
              <w:t>Activated prior knowledge, posed thought provoking questions and engaged learners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73215" w14:textId="1F4F4ED7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9420B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787EB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6401A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5F757" w14:textId="77777777" w:rsidR="00040874" w:rsidRPr="00040874" w:rsidRDefault="00040874" w:rsidP="00040874"/>
        </w:tc>
      </w:tr>
      <w:tr w:rsidR="00040874" w:rsidRPr="00040874" w14:paraId="5222A2A2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6D0F4" w14:textId="77777777" w:rsidR="00040874" w:rsidRDefault="00040874" w:rsidP="00040874">
            <w:r w:rsidRPr="00040874">
              <w:t xml:space="preserve">3.     Integrates literacy through reading, writing, speaking, listening, and argumentation. </w:t>
            </w:r>
          </w:p>
          <w:p w14:paraId="535209C7" w14:textId="0D9AE1D5" w:rsidR="00F12394" w:rsidRPr="00040874" w:rsidRDefault="00F12394" w:rsidP="00040874">
            <w:r>
              <w:t>Multiple pathways for literacy and used technology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4E0A89" w14:textId="198F7A62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6EB30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93380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9B601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80BA0" w14:textId="77777777" w:rsidR="00040874" w:rsidRPr="00040874" w:rsidRDefault="00040874" w:rsidP="00040874"/>
        </w:tc>
      </w:tr>
      <w:tr w:rsidR="00040874" w:rsidRPr="00040874" w14:paraId="5F1BF1A5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612D2" w14:textId="77777777" w:rsidR="00040874" w:rsidRPr="00040874" w:rsidRDefault="00040874" w:rsidP="00040874">
            <w:r w:rsidRPr="00040874">
              <w:t>4.   Embeds connections between content and information literacy when appropriate.</w:t>
            </w:r>
          </w:p>
          <w:p w14:paraId="6ACCC054" w14:textId="77777777" w:rsidR="00040874" w:rsidRPr="00040874" w:rsidRDefault="00040874" w:rsidP="00040874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B3FA4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54A6D" w14:textId="09D65CE8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4F4E4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398A2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360F8" w14:textId="77777777" w:rsidR="00040874" w:rsidRPr="00040874" w:rsidRDefault="00040874" w:rsidP="00040874"/>
        </w:tc>
      </w:tr>
      <w:tr w:rsidR="00040874" w:rsidRPr="00040874" w14:paraId="29453DF1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221D4" w14:textId="77777777" w:rsidR="00040874" w:rsidRPr="00040874" w:rsidRDefault="00040874" w:rsidP="00040874">
            <w:r w:rsidRPr="00040874">
              <w:t>Comments: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8A885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5BC5F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88259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D5125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ED6D9" w14:textId="77777777" w:rsidR="00040874" w:rsidRPr="00040874" w:rsidRDefault="00040874" w:rsidP="00040874"/>
        </w:tc>
      </w:tr>
      <w:tr w:rsidR="00040874" w:rsidRPr="00040874" w14:paraId="0AAD27C2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60ACF" w14:textId="77777777" w:rsidR="00040874" w:rsidRPr="00040874" w:rsidRDefault="00040874" w:rsidP="00040874">
            <w:pPr>
              <w:jc w:val="center"/>
            </w:pPr>
            <w:r w:rsidRPr="00040874">
              <w:rPr>
                <w:b/>
                <w:bCs/>
              </w:rPr>
              <w:t>CLASSROOM MANAGEMENT</w:t>
            </w:r>
          </w:p>
          <w:p w14:paraId="45B9933F" w14:textId="77777777" w:rsidR="00040874" w:rsidRPr="00040874" w:rsidRDefault="00040874" w:rsidP="00040874">
            <w:r w:rsidRPr="00040874">
              <w:rPr>
                <w:b/>
                <w:bCs/>
                <w:i/>
                <w:iCs/>
              </w:rPr>
              <w:t>The Professor…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2AEE0" w14:textId="77777777" w:rsidR="00040874" w:rsidRPr="00040874" w:rsidRDefault="00040874" w:rsidP="00040874">
            <w:r w:rsidRPr="00040874">
              <w:rPr>
                <w:b/>
                <w:bCs/>
              </w:rPr>
              <w:t>4                  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BC328" w14:textId="77777777" w:rsidR="00040874" w:rsidRPr="00040874" w:rsidRDefault="00040874" w:rsidP="00040874">
            <w:r w:rsidRPr="0004087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AB212" w14:textId="77777777" w:rsidR="00040874" w:rsidRPr="00040874" w:rsidRDefault="00040874" w:rsidP="00040874">
            <w:r w:rsidRPr="0004087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E1C88" w14:textId="77777777" w:rsidR="00040874" w:rsidRPr="00040874" w:rsidRDefault="00040874" w:rsidP="00040874">
            <w:r w:rsidRPr="00040874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94588" w14:textId="77777777" w:rsidR="00040874" w:rsidRPr="00040874" w:rsidRDefault="00040874" w:rsidP="00040874">
            <w:r w:rsidRPr="00040874">
              <w:rPr>
                <w:b/>
                <w:bCs/>
              </w:rPr>
              <w:t>NA</w:t>
            </w:r>
          </w:p>
        </w:tc>
      </w:tr>
      <w:tr w:rsidR="00040874" w:rsidRPr="00040874" w14:paraId="11EFA41E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AFD8B" w14:textId="77777777" w:rsidR="00040874" w:rsidRPr="00040874" w:rsidRDefault="00040874" w:rsidP="00040874">
            <w:r w:rsidRPr="00040874">
              <w:t>1.     Uses effective communication skills with students.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D7C95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15E15" w14:textId="7FB6F06B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33282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567D7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D68F1" w14:textId="77777777" w:rsidR="00040874" w:rsidRPr="00040874" w:rsidRDefault="00040874" w:rsidP="00040874"/>
        </w:tc>
      </w:tr>
      <w:tr w:rsidR="00040874" w:rsidRPr="00040874" w14:paraId="4A60DC99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7E013" w14:textId="77777777" w:rsidR="00040874" w:rsidRPr="00040874" w:rsidRDefault="00040874" w:rsidP="00040874">
            <w:r w:rsidRPr="00040874">
              <w:t>2.     Has clear expectations for student behavior and consistently follows through when redirecting behaviors.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C1630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C0EBF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E910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E72A4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0C0CA" w14:textId="2832254B" w:rsidR="00040874" w:rsidRPr="00040874" w:rsidRDefault="00F12394" w:rsidP="00040874">
            <w:r>
              <w:t>x</w:t>
            </w:r>
          </w:p>
        </w:tc>
      </w:tr>
      <w:tr w:rsidR="00040874" w:rsidRPr="00040874" w14:paraId="4BBC5ECC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BC3E9" w14:textId="77777777" w:rsidR="00040874" w:rsidRPr="00040874" w:rsidRDefault="00040874" w:rsidP="00040874">
            <w:r w:rsidRPr="00040874">
              <w:t>3.     Uses time and space effectively.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76B74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2289F" w14:textId="26CD81CB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D14C8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31F43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328AE" w14:textId="77777777" w:rsidR="00040874" w:rsidRPr="00040874" w:rsidRDefault="00040874" w:rsidP="00040874"/>
        </w:tc>
      </w:tr>
      <w:tr w:rsidR="00040874" w:rsidRPr="00040874" w14:paraId="3ED80C2E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BE555" w14:textId="77777777" w:rsidR="00040874" w:rsidRDefault="00040874" w:rsidP="00040874">
            <w:r w:rsidRPr="00040874">
              <w:t>4.     Structures the classroom to emphasize instructor/student rapport building.</w:t>
            </w:r>
          </w:p>
          <w:p w14:paraId="148D8BCF" w14:textId="4799C2FF" w:rsidR="00F12394" w:rsidRPr="00040874" w:rsidRDefault="00F12394" w:rsidP="00040874">
            <w:r>
              <w:t>Students were comfortable to interact and were engaged entire time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9338F" w14:textId="34F91087" w:rsidR="00040874" w:rsidRPr="00040874" w:rsidRDefault="00F12394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BA0A2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E3CB7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C3ED4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318B8" w14:textId="77777777" w:rsidR="00040874" w:rsidRPr="00040874" w:rsidRDefault="00040874" w:rsidP="00040874"/>
        </w:tc>
      </w:tr>
      <w:tr w:rsidR="00040874" w:rsidRPr="00040874" w14:paraId="6CBAD5F7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AF0CB" w14:textId="77777777" w:rsidR="00040874" w:rsidRDefault="00040874" w:rsidP="00040874">
            <w:r w:rsidRPr="00040874">
              <w:t xml:space="preserve">5.     Creates a classroom environment that encourages positive social interaction, active engagement in learning, and self-motivation. </w:t>
            </w:r>
          </w:p>
          <w:p w14:paraId="0158298A" w14:textId="5AF485EB" w:rsidR="00C22F8C" w:rsidRPr="00040874" w:rsidRDefault="00C22F8C" w:rsidP="00040874">
            <w:r>
              <w:t>Students were comfortable to interact and were engaged entire time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E4B08" w14:textId="71C270F8" w:rsidR="00040874" w:rsidRPr="00040874" w:rsidRDefault="00C22F8C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138B7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99C69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234C3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ED915" w14:textId="77777777" w:rsidR="00040874" w:rsidRPr="00040874" w:rsidRDefault="00040874" w:rsidP="00040874"/>
        </w:tc>
      </w:tr>
      <w:tr w:rsidR="00040874" w:rsidRPr="00040874" w14:paraId="3D23F549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F4EAE" w14:textId="77777777" w:rsidR="00040874" w:rsidRPr="00040874" w:rsidRDefault="00040874" w:rsidP="00040874">
            <w:r w:rsidRPr="00040874">
              <w:lastRenderedPageBreak/>
              <w:t>Comments: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A3D0F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525B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5B3D3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0A2B5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ED9BD" w14:textId="77777777" w:rsidR="00040874" w:rsidRPr="00040874" w:rsidRDefault="00040874" w:rsidP="00040874"/>
        </w:tc>
      </w:tr>
      <w:tr w:rsidR="00040874" w:rsidRPr="00040874" w14:paraId="454D64E1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5D241" w14:textId="77777777" w:rsidR="00040874" w:rsidRPr="00040874" w:rsidRDefault="00040874" w:rsidP="00B35191">
            <w:pPr>
              <w:jc w:val="center"/>
            </w:pPr>
            <w:r w:rsidRPr="00040874">
              <w:rPr>
                <w:b/>
                <w:bCs/>
              </w:rPr>
              <w:t>PERSONAL</w:t>
            </w:r>
          </w:p>
          <w:p w14:paraId="53DFCE32" w14:textId="77777777" w:rsidR="00040874" w:rsidRPr="00040874" w:rsidRDefault="00040874" w:rsidP="00040874">
            <w:r w:rsidRPr="00040874">
              <w:rPr>
                <w:b/>
                <w:bCs/>
                <w:i/>
                <w:iCs/>
              </w:rPr>
              <w:t>The Professor…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6320C" w14:textId="77777777" w:rsidR="00040874" w:rsidRPr="00040874" w:rsidRDefault="00040874" w:rsidP="00040874">
            <w:r w:rsidRPr="0004087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AE70D" w14:textId="77777777" w:rsidR="00040874" w:rsidRPr="00040874" w:rsidRDefault="00040874" w:rsidP="00040874">
            <w:r w:rsidRPr="0004087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EBEC1" w14:textId="77777777" w:rsidR="00040874" w:rsidRPr="00040874" w:rsidRDefault="00040874" w:rsidP="00040874">
            <w:r w:rsidRPr="0004087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8D492" w14:textId="77777777" w:rsidR="00040874" w:rsidRPr="00040874" w:rsidRDefault="00040874" w:rsidP="00040874">
            <w:r w:rsidRPr="00040874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FB270" w14:textId="77777777" w:rsidR="00040874" w:rsidRPr="00040874" w:rsidRDefault="00040874" w:rsidP="00040874">
            <w:r w:rsidRPr="00040874">
              <w:rPr>
                <w:b/>
                <w:bCs/>
              </w:rPr>
              <w:t>NA</w:t>
            </w:r>
          </w:p>
        </w:tc>
      </w:tr>
      <w:tr w:rsidR="00040874" w:rsidRPr="00040874" w14:paraId="114BA5A4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3DEAF" w14:textId="77777777" w:rsidR="00040874" w:rsidRPr="00040874" w:rsidRDefault="00040874" w:rsidP="00040874">
            <w:r w:rsidRPr="00040874">
              <w:t xml:space="preserve">1.     Exhibits confidence and enthusiasm through appropriate movement in the classroom, tone variation, and natural, expressive gesturing, to establish an effective teaching presence.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2BC57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00423" w14:textId="4B74C9D0" w:rsidR="00040874" w:rsidRPr="00040874" w:rsidRDefault="00C22F8C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B84D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3E293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823A0" w14:textId="77777777" w:rsidR="00040874" w:rsidRPr="00040874" w:rsidRDefault="00040874" w:rsidP="00040874"/>
        </w:tc>
      </w:tr>
      <w:tr w:rsidR="00040874" w:rsidRPr="00040874" w14:paraId="0151454C" w14:textId="77777777" w:rsidTr="00C22F8C">
        <w:trPr>
          <w:trHeight w:val="744"/>
        </w:trPr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1E495D" w14:textId="77777777" w:rsidR="00040874" w:rsidRPr="00040874" w:rsidRDefault="00040874" w:rsidP="00040874">
            <w:r w:rsidRPr="00040874">
              <w:t>2.     Presents him/herself in a professional manner, through appropriate speech and dress.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144E3" w14:textId="5A6F03CE" w:rsidR="00040874" w:rsidRPr="00040874" w:rsidRDefault="00C22F8C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C729B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5A2B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00A5E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A815A" w14:textId="77777777" w:rsidR="00040874" w:rsidRPr="00040874" w:rsidRDefault="00040874" w:rsidP="00040874"/>
        </w:tc>
      </w:tr>
      <w:tr w:rsidR="00040874" w:rsidRPr="00040874" w14:paraId="79D1B39D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C21CB" w14:textId="77777777" w:rsidR="00040874" w:rsidRPr="00040874" w:rsidRDefault="00040874" w:rsidP="00040874">
            <w:r w:rsidRPr="00040874">
              <w:t xml:space="preserve">3.     Demonstrates compassion.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93088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790D5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C1F2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3B5D8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3EC6B" w14:textId="6FF1EE78" w:rsidR="00040874" w:rsidRPr="00040874" w:rsidRDefault="00C22F8C" w:rsidP="00040874">
            <w:r>
              <w:t>x</w:t>
            </w:r>
          </w:p>
        </w:tc>
      </w:tr>
      <w:tr w:rsidR="00040874" w:rsidRPr="00040874" w14:paraId="2638EC29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479B4" w14:textId="77777777" w:rsidR="00040874" w:rsidRPr="00040874" w:rsidRDefault="00040874" w:rsidP="00040874">
            <w:r w:rsidRPr="00040874">
              <w:t>4.     Models the value of lifelong education through enthusiasm, curiosity, questioning, and reflection.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DEF57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3CDAC" w14:textId="2F565C5E" w:rsidR="00040874" w:rsidRPr="00040874" w:rsidRDefault="00C22F8C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61CFE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B3307E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7FAB0" w14:textId="77777777" w:rsidR="00040874" w:rsidRPr="00040874" w:rsidRDefault="00040874" w:rsidP="00040874"/>
        </w:tc>
      </w:tr>
      <w:tr w:rsidR="00040874" w:rsidRPr="00040874" w14:paraId="248A578D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8998A" w14:textId="77777777" w:rsidR="00040874" w:rsidRPr="00040874" w:rsidRDefault="00040874" w:rsidP="00040874">
            <w:r w:rsidRPr="00040874">
              <w:t>Comments: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72942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6B8FF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3D751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C81F9C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16DB4" w14:textId="77777777" w:rsidR="00040874" w:rsidRPr="00040874" w:rsidRDefault="00040874" w:rsidP="00040874"/>
        </w:tc>
      </w:tr>
      <w:tr w:rsidR="00040874" w:rsidRPr="00040874" w14:paraId="35C5DD54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D88CC" w14:textId="77777777" w:rsidR="00040874" w:rsidRPr="00040874" w:rsidRDefault="00040874" w:rsidP="00B35191">
            <w:pPr>
              <w:jc w:val="center"/>
            </w:pPr>
            <w:r w:rsidRPr="00040874">
              <w:rPr>
                <w:b/>
                <w:bCs/>
              </w:rPr>
              <w:t>Integration of Faith and Learning</w:t>
            </w:r>
          </w:p>
          <w:p w14:paraId="3B85EC60" w14:textId="77777777" w:rsidR="00040874" w:rsidRPr="00040874" w:rsidRDefault="00040874" w:rsidP="00040874">
            <w:r w:rsidRPr="00040874">
              <w:rPr>
                <w:b/>
                <w:bCs/>
                <w:i/>
                <w:iCs/>
              </w:rPr>
              <w:t>The Professor…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9F8CB" w14:textId="77777777" w:rsidR="00040874" w:rsidRPr="00040874" w:rsidRDefault="00040874" w:rsidP="00040874">
            <w:r w:rsidRPr="0004087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A3606" w14:textId="77777777" w:rsidR="00040874" w:rsidRPr="00040874" w:rsidRDefault="00040874" w:rsidP="00040874">
            <w:r w:rsidRPr="0004087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75972" w14:textId="77777777" w:rsidR="00040874" w:rsidRPr="00040874" w:rsidRDefault="00040874" w:rsidP="00040874">
            <w:r w:rsidRPr="0004087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F5F61" w14:textId="77777777" w:rsidR="00040874" w:rsidRPr="00040874" w:rsidRDefault="00040874" w:rsidP="00040874">
            <w:r w:rsidRPr="00040874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AD478" w14:textId="77777777" w:rsidR="00040874" w:rsidRPr="00040874" w:rsidRDefault="00040874" w:rsidP="00040874">
            <w:r w:rsidRPr="00040874">
              <w:rPr>
                <w:b/>
                <w:bCs/>
              </w:rPr>
              <w:t>NA</w:t>
            </w:r>
          </w:p>
        </w:tc>
      </w:tr>
      <w:tr w:rsidR="00040874" w:rsidRPr="00040874" w14:paraId="06C3E2F8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8C246" w14:textId="77777777" w:rsidR="00040874" w:rsidRPr="00040874" w:rsidRDefault="00040874" w:rsidP="00040874">
            <w:r w:rsidRPr="00040874">
              <w:t>1.    Includes prayer and/or devotional/inspirational thought.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1BA57" w14:textId="1F2255D8" w:rsidR="00040874" w:rsidRPr="00040874" w:rsidRDefault="00C22F8C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67D51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25196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0B412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8E271" w14:textId="77777777" w:rsidR="00040874" w:rsidRPr="00040874" w:rsidRDefault="00040874" w:rsidP="00040874"/>
        </w:tc>
      </w:tr>
      <w:tr w:rsidR="00040874" w:rsidRPr="00040874" w14:paraId="1F62233D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DA47B" w14:textId="77777777" w:rsidR="00040874" w:rsidRDefault="00040874" w:rsidP="00040874">
            <w:r w:rsidRPr="00040874">
              <w:t>2.    Connects course content to spiritual application(s).</w:t>
            </w:r>
          </w:p>
          <w:p w14:paraId="23E6F65F" w14:textId="68CBFEEA" w:rsidR="00C22F8C" w:rsidRPr="00040874" w:rsidRDefault="00C22F8C" w:rsidP="00040874">
            <w:r>
              <w:t>Interesting approach as to how faith and learning was modeled!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66FC7" w14:textId="03441531" w:rsidR="00040874" w:rsidRPr="00040874" w:rsidRDefault="00C22F8C" w:rsidP="00040874">
            <w: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B1A42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B1E49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594DC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C9A8E" w14:textId="77777777" w:rsidR="00040874" w:rsidRPr="00040874" w:rsidRDefault="00040874" w:rsidP="00040874"/>
        </w:tc>
      </w:tr>
      <w:tr w:rsidR="00040874" w:rsidRPr="00040874" w14:paraId="09B2B52B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E9322" w14:textId="77777777" w:rsidR="00040874" w:rsidRPr="00040874" w:rsidRDefault="00040874" w:rsidP="00B35191">
            <w:pPr>
              <w:jc w:val="center"/>
            </w:pPr>
            <w:r w:rsidRPr="00040874">
              <w:rPr>
                <w:b/>
                <w:bCs/>
              </w:rPr>
              <w:t>SELF-REFLECTION</w:t>
            </w:r>
          </w:p>
          <w:p w14:paraId="658F4D20" w14:textId="77777777" w:rsidR="00040874" w:rsidRPr="00040874" w:rsidRDefault="00040874" w:rsidP="00040874">
            <w:r w:rsidRPr="00040874">
              <w:rPr>
                <w:b/>
                <w:bCs/>
                <w:i/>
                <w:iCs/>
              </w:rPr>
              <w:t>The Professor…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EB34B" w14:textId="77777777" w:rsidR="00040874" w:rsidRPr="00040874" w:rsidRDefault="00040874" w:rsidP="00040874">
            <w:r w:rsidRPr="0004087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128F4" w14:textId="77777777" w:rsidR="00040874" w:rsidRPr="00040874" w:rsidRDefault="00040874" w:rsidP="00040874">
            <w:r w:rsidRPr="0004087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CD0EA" w14:textId="77777777" w:rsidR="00040874" w:rsidRPr="00040874" w:rsidRDefault="00040874" w:rsidP="00040874">
            <w:r w:rsidRPr="0004087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B7644B" w14:textId="77777777" w:rsidR="00040874" w:rsidRPr="00040874" w:rsidRDefault="00040874" w:rsidP="00040874">
            <w:r w:rsidRPr="00040874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F6F6F" w14:textId="77777777" w:rsidR="00040874" w:rsidRPr="00040874" w:rsidRDefault="00040874" w:rsidP="00040874">
            <w:r w:rsidRPr="00040874">
              <w:rPr>
                <w:b/>
                <w:bCs/>
              </w:rPr>
              <w:t>NA</w:t>
            </w:r>
          </w:p>
        </w:tc>
      </w:tr>
      <w:tr w:rsidR="00040874" w:rsidRPr="00040874" w14:paraId="644C9D7A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CDCCF" w14:textId="77777777" w:rsidR="00040874" w:rsidRPr="00040874" w:rsidRDefault="00040874" w:rsidP="00040874">
            <w:r w:rsidRPr="00040874">
              <w:t>1.     Evaluates the lesson objectively.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FAECA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1610F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568F1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7E659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CEDD4" w14:textId="77777777" w:rsidR="00040874" w:rsidRPr="00040874" w:rsidRDefault="00040874" w:rsidP="00040874"/>
        </w:tc>
      </w:tr>
      <w:tr w:rsidR="00040874" w:rsidRPr="00040874" w14:paraId="7A307C53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24BC0" w14:textId="77777777" w:rsidR="00040874" w:rsidRPr="00040874" w:rsidRDefault="00040874" w:rsidP="00040874">
            <w:r w:rsidRPr="00040874">
              <w:t>2.     Understands the lesson’s weaknesses and strengths and makes suggestions for changes.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0FD50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2A380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7639B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4FFC3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49623" w14:textId="77777777" w:rsidR="00040874" w:rsidRPr="00040874" w:rsidRDefault="00040874" w:rsidP="00040874"/>
        </w:tc>
      </w:tr>
      <w:tr w:rsidR="00040874" w:rsidRPr="00040874" w14:paraId="38D2F844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E8486" w14:textId="77777777" w:rsidR="00040874" w:rsidRPr="00040874" w:rsidRDefault="00040874" w:rsidP="00040874">
            <w:r w:rsidRPr="00040874">
              <w:t>3.  Accepts and responds positively to constructive criticism.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ED2A1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37567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BE7A1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1E508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C19B5" w14:textId="77777777" w:rsidR="00040874" w:rsidRPr="00040874" w:rsidRDefault="00040874" w:rsidP="00040874"/>
        </w:tc>
      </w:tr>
      <w:tr w:rsidR="00040874" w:rsidRPr="00040874" w14:paraId="6881FCCA" w14:textId="77777777" w:rsidTr="00040874"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B156F" w14:textId="77777777" w:rsidR="00040874" w:rsidRPr="00040874" w:rsidRDefault="00040874" w:rsidP="00040874">
            <w:r w:rsidRPr="00040874">
              <w:t>Comments: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C1F6CD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5E825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7ACD5" w14:textId="77777777" w:rsidR="00040874" w:rsidRPr="00040874" w:rsidRDefault="00040874" w:rsidP="00040874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E359B" w14:textId="77777777" w:rsidR="00040874" w:rsidRPr="00040874" w:rsidRDefault="00040874" w:rsidP="00040874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B4710" w14:textId="77777777" w:rsidR="00040874" w:rsidRPr="00040874" w:rsidRDefault="00040874" w:rsidP="00040874"/>
        </w:tc>
      </w:tr>
    </w:tbl>
    <w:p w14:paraId="5DCBB243" w14:textId="77777777" w:rsidR="00040874" w:rsidRPr="00040874" w:rsidRDefault="00B35191" w:rsidP="00040874">
      <w:r>
        <w:br/>
      </w:r>
      <w:r>
        <w:br/>
      </w:r>
      <w:r w:rsidR="00040874" w:rsidRPr="00040874">
        <w:br/>
      </w:r>
    </w:p>
    <w:p w14:paraId="6A82AF38" w14:textId="77777777" w:rsidR="00040874" w:rsidRPr="00040874" w:rsidRDefault="00040874" w:rsidP="00040874">
      <w:r w:rsidRPr="00040874">
        <w:rPr>
          <w:u w:val="single"/>
        </w:rPr>
        <w:t>Signatures:</w:t>
      </w:r>
    </w:p>
    <w:p w14:paraId="3288F35A" w14:textId="015FF433" w:rsidR="00040874" w:rsidRPr="00040874" w:rsidRDefault="00040874" w:rsidP="00040874">
      <w:r w:rsidRPr="00040874">
        <w:t>Evaluator:      ____________</w:t>
      </w:r>
      <w:r w:rsidR="00C22F8C">
        <w:t>Neil Friesland</w:t>
      </w:r>
      <w:r w:rsidRPr="00040874">
        <w:t>____________________________Date: _______</w:t>
      </w:r>
      <w:r w:rsidR="00C22F8C">
        <w:t>2-7-17</w:t>
      </w:r>
      <w:bookmarkStart w:id="0" w:name="_GoBack"/>
      <w:bookmarkEnd w:id="0"/>
      <w:r w:rsidRPr="00040874">
        <w:t>_______</w:t>
      </w:r>
    </w:p>
    <w:p w14:paraId="4AEC8EC6" w14:textId="77777777" w:rsidR="00040874" w:rsidRPr="00040874" w:rsidRDefault="00040874" w:rsidP="00040874">
      <w:r w:rsidRPr="00040874">
        <w:t>Instructor:      ________________________________________Date: ______________</w:t>
      </w:r>
    </w:p>
    <w:p w14:paraId="702E1BEA" w14:textId="77777777" w:rsidR="00040874" w:rsidRPr="00040874" w:rsidRDefault="00040874" w:rsidP="00040874"/>
    <w:p w14:paraId="33F1E5FB" w14:textId="77777777" w:rsidR="00040874" w:rsidRPr="00040874" w:rsidRDefault="00040874" w:rsidP="00040874">
      <w:r w:rsidRPr="00040874">
        <w:rPr>
          <w:i/>
          <w:iCs/>
        </w:rPr>
        <w:t>The evaluee’s signature on this form does not constitute acceptance of this evaluation. The instructor has the right to append his/her own written comments.</w:t>
      </w:r>
    </w:p>
    <w:p w14:paraId="62109F54" w14:textId="77777777" w:rsidR="00040874" w:rsidRPr="00040874" w:rsidRDefault="00040874" w:rsidP="00040874">
      <w:r w:rsidRPr="00040874">
        <w:t>Instructor’s Comments:</w:t>
      </w:r>
    </w:p>
    <w:p w14:paraId="32BD4EDB" w14:textId="77777777" w:rsidR="00040874" w:rsidRDefault="00040874" w:rsidP="00040874">
      <w:r w:rsidRPr="00040874">
        <w:br/>
      </w:r>
      <w:r w:rsidRPr="00040874">
        <w:br/>
      </w:r>
      <w:r w:rsidRPr="00040874">
        <w:lastRenderedPageBreak/>
        <w:br/>
      </w:r>
    </w:p>
    <w:p w14:paraId="2386EC45" w14:textId="77777777" w:rsidR="00B35191" w:rsidRDefault="00B35191" w:rsidP="00040874"/>
    <w:p w14:paraId="0A22DC33" w14:textId="77777777" w:rsidR="00B35191" w:rsidRDefault="00B35191" w:rsidP="00040874"/>
    <w:p w14:paraId="76664ECA" w14:textId="77777777" w:rsidR="00B35191" w:rsidRDefault="00B35191" w:rsidP="00040874"/>
    <w:p w14:paraId="4DE99969" w14:textId="77777777" w:rsidR="00B35191" w:rsidRDefault="00B35191" w:rsidP="00040874"/>
    <w:p w14:paraId="15AF3F11" w14:textId="77777777" w:rsidR="00B35191" w:rsidRDefault="00B35191" w:rsidP="00040874"/>
    <w:p w14:paraId="7F13348E" w14:textId="77777777" w:rsidR="00B35191" w:rsidRDefault="00B35191" w:rsidP="00040874"/>
    <w:p w14:paraId="1ED4336F" w14:textId="77777777" w:rsidR="00B35191" w:rsidRDefault="00B35191" w:rsidP="00040874"/>
    <w:p w14:paraId="4DC5E8F0" w14:textId="77777777" w:rsidR="00B35191" w:rsidRDefault="00B35191" w:rsidP="00040874"/>
    <w:p w14:paraId="3C862132" w14:textId="77777777" w:rsidR="00B35191" w:rsidRDefault="00B35191" w:rsidP="00040874"/>
    <w:p w14:paraId="00B4451F" w14:textId="77777777" w:rsidR="00B35191" w:rsidRDefault="00B35191" w:rsidP="00040874"/>
    <w:p w14:paraId="1ECC7474" w14:textId="77777777" w:rsidR="00B35191" w:rsidRDefault="00B35191" w:rsidP="00040874"/>
    <w:p w14:paraId="249C56D7" w14:textId="77777777" w:rsidR="00B35191" w:rsidRDefault="00B35191" w:rsidP="00040874"/>
    <w:p w14:paraId="1CBC4D23" w14:textId="77777777" w:rsidR="00B35191" w:rsidRDefault="00B35191" w:rsidP="00040874"/>
    <w:p w14:paraId="7EE7FD6F" w14:textId="77777777" w:rsidR="00B35191" w:rsidRDefault="00B35191" w:rsidP="00040874"/>
    <w:p w14:paraId="24F278FC" w14:textId="77777777" w:rsidR="00B35191" w:rsidRDefault="00B35191" w:rsidP="00040874"/>
    <w:p w14:paraId="05181BC4" w14:textId="77777777" w:rsidR="00B35191" w:rsidRDefault="00B35191" w:rsidP="00040874"/>
    <w:p w14:paraId="08EDD4DF" w14:textId="77777777" w:rsidR="00B35191" w:rsidRDefault="00B35191" w:rsidP="00040874"/>
    <w:p w14:paraId="270C1800" w14:textId="77777777" w:rsidR="00B35191" w:rsidRDefault="00B35191" w:rsidP="00040874"/>
    <w:p w14:paraId="16017931" w14:textId="77777777" w:rsidR="00B35191" w:rsidRPr="00040874" w:rsidRDefault="00B35191" w:rsidP="00040874"/>
    <w:p w14:paraId="51930153" w14:textId="77777777" w:rsidR="00040874" w:rsidRPr="00040874" w:rsidRDefault="00040874" w:rsidP="00040874">
      <w:r w:rsidRPr="00040874">
        <w:rPr>
          <w:u w:val="single"/>
        </w:rPr>
        <w:t>*Examples of Evidence:</w:t>
      </w:r>
    </w:p>
    <w:p w14:paraId="0FA6B3A8" w14:textId="77777777" w:rsidR="00040874" w:rsidRPr="00040874" w:rsidRDefault="00040874" w:rsidP="00040874">
      <w:r w:rsidRPr="00040874">
        <w:rPr>
          <w:i/>
          <w:iCs/>
        </w:rPr>
        <w:t>Examples may include one or more of the following:</w:t>
      </w:r>
    </w:p>
    <w:p w14:paraId="0946FA18" w14:textId="77777777" w:rsidR="00040874" w:rsidRPr="00040874" w:rsidRDefault="00040874" w:rsidP="00040874">
      <w:pPr>
        <w:numPr>
          <w:ilvl w:val="0"/>
          <w:numId w:val="1"/>
        </w:numPr>
      </w:pPr>
      <w:r w:rsidRPr="00040874">
        <w:rPr>
          <w:i/>
          <w:iCs/>
        </w:rPr>
        <w:t>unique/effective ways the instructor demonstrates interpersonal/communication skills;</w:t>
      </w:r>
    </w:p>
    <w:p w14:paraId="02F517D4" w14:textId="77777777" w:rsidR="00040874" w:rsidRPr="00040874" w:rsidRDefault="00040874" w:rsidP="00040874">
      <w:pPr>
        <w:numPr>
          <w:ilvl w:val="0"/>
          <w:numId w:val="1"/>
        </w:numPr>
      </w:pPr>
      <w:r w:rsidRPr="00040874">
        <w:rPr>
          <w:i/>
          <w:iCs/>
        </w:rPr>
        <w:t>exceptional knowledge base or application of content;</w:t>
      </w:r>
    </w:p>
    <w:p w14:paraId="0F9FE0D5" w14:textId="77777777" w:rsidR="00040874" w:rsidRPr="00040874" w:rsidRDefault="00040874" w:rsidP="00040874">
      <w:pPr>
        <w:numPr>
          <w:ilvl w:val="0"/>
          <w:numId w:val="1"/>
        </w:numPr>
      </w:pPr>
      <w:r w:rsidRPr="00040874">
        <w:rPr>
          <w:i/>
          <w:iCs/>
        </w:rPr>
        <w:t>effective/engaging use of teaching modes of delivery;</w:t>
      </w:r>
    </w:p>
    <w:p w14:paraId="0381036E" w14:textId="77777777" w:rsidR="00040874" w:rsidRPr="00040874" w:rsidRDefault="00040874" w:rsidP="00040874">
      <w:pPr>
        <w:numPr>
          <w:ilvl w:val="0"/>
          <w:numId w:val="1"/>
        </w:numPr>
      </w:pPr>
      <w:r w:rsidRPr="00040874">
        <w:rPr>
          <w:i/>
          <w:iCs/>
        </w:rPr>
        <w:t>other areas in which the instructor excels in the classroom, lab, or clinical setting;</w:t>
      </w:r>
    </w:p>
    <w:p w14:paraId="076D5859" w14:textId="77777777" w:rsidR="00040874" w:rsidRPr="00040874" w:rsidRDefault="00040874" w:rsidP="00040874">
      <w:r w:rsidRPr="00040874">
        <w:rPr>
          <w:i/>
          <w:iCs/>
        </w:rPr>
        <w:t>Specific factors may be, but are not limited to, attributes such:</w:t>
      </w:r>
    </w:p>
    <w:p w14:paraId="08E30974" w14:textId="77777777" w:rsidR="00040874" w:rsidRPr="00040874" w:rsidRDefault="00040874" w:rsidP="00040874">
      <w:pPr>
        <w:numPr>
          <w:ilvl w:val="0"/>
          <w:numId w:val="2"/>
        </w:numPr>
      </w:pPr>
      <w:r w:rsidRPr="00040874">
        <w:rPr>
          <w:i/>
          <w:iCs/>
        </w:rPr>
        <w:t>synthesizes and presents ideas very clearly;</w:t>
      </w:r>
    </w:p>
    <w:p w14:paraId="08EE66AF" w14:textId="77777777" w:rsidR="00040874" w:rsidRPr="00040874" w:rsidRDefault="00040874" w:rsidP="00040874">
      <w:pPr>
        <w:numPr>
          <w:ilvl w:val="0"/>
          <w:numId w:val="2"/>
        </w:numPr>
      </w:pPr>
      <w:r w:rsidRPr="00040874">
        <w:rPr>
          <w:i/>
          <w:iCs/>
        </w:rPr>
        <w:t>has outstanding methods for addressing different learning styles;</w:t>
      </w:r>
    </w:p>
    <w:p w14:paraId="3CE5FC40" w14:textId="77777777" w:rsidR="00040874" w:rsidRPr="00040874" w:rsidRDefault="00040874" w:rsidP="00040874">
      <w:pPr>
        <w:numPr>
          <w:ilvl w:val="0"/>
          <w:numId w:val="2"/>
        </w:numPr>
      </w:pPr>
      <w:r w:rsidRPr="00040874">
        <w:rPr>
          <w:i/>
          <w:iCs/>
        </w:rPr>
        <w:t>encourages development of analytical and critical thinking (e.g. discussing various possible reasons for a specific experimental result in a science class or having students analyze issues and prepare well-supported arguments using more than one perspective in a social science class);</w:t>
      </w:r>
    </w:p>
    <w:p w14:paraId="5E0AF153" w14:textId="77777777" w:rsidR="00040874" w:rsidRPr="00040874" w:rsidRDefault="00040874" w:rsidP="00040874">
      <w:pPr>
        <w:numPr>
          <w:ilvl w:val="0"/>
          <w:numId w:val="2"/>
        </w:numPr>
      </w:pPr>
      <w:r w:rsidRPr="00040874">
        <w:rPr>
          <w:i/>
          <w:iCs/>
        </w:rPr>
        <w:t>demonstrates responsiveness to students;</w:t>
      </w:r>
    </w:p>
    <w:p w14:paraId="64D8E154" w14:textId="77777777" w:rsidR="00040874" w:rsidRPr="00040874" w:rsidRDefault="00040874" w:rsidP="00040874">
      <w:pPr>
        <w:numPr>
          <w:ilvl w:val="0"/>
          <w:numId w:val="2"/>
        </w:numPr>
      </w:pPr>
      <w:r w:rsidRPr="00040874">
        <w:rPr>
          <w:i/>
          <w:iCs/>
        </w:rPr>
        <w:t>maintains high standards;</w:t>
      </w:r>
    </w:p>
    <w:p w14:paraId="6F494E19" w14:textId="77777777" w:rsidR="00040874" w:rsidRPr="00040874" w:rsidRDefault="00040874" w:rsidP="00040874">
      <w:pPr>
        <w:numPr>
          <w:ilvl w:val="0"/>
          <w:numId w:val="2"/>
        </w:numPr>
      </w:pPr>
      <w:r w:rsidRPr="00040874">
        <w:rPr>
          <w:i/>
          <w:iCs/>
        </w:rPr>
        <w:t>makes learning relevant to students’ lives. For example, by practicing ‘active learning’ in the form of group activities as the use of case studies, oral or written problem-based exercises, role-playing, small group discussions, student presentations to class, etc.</w:t>
      </w:r>
    </w:p>
    <w:p w14:paraId="6A45F536" w14:textId="77777777" w:rsidR="00040874" w:rsidRPr="00040874" w:rsidRDefault="00040874" w:rsidP="00040874">
      <w:pPr>
        <w:numPr>
          <w:ilvl w:val="0"/>
          <w:numId w:val="2"/>
        </w:numPr>
      </w:pPr>
      <w:r w:rsidRPr="00040874">
        <w:rPr>
          <w:i/>
          <w:iCs/>
        </w:rPr>
        <w:t>makes relevant connections to spiritual concepts/ideas in a way that ties course content to the students’ experience/learning.</w:t>
      </w:r>
    </w:p>
    <w:p w14:paraId="18DD1A9F" w14:textId="77777777" w:rsidR="00904724" w:rsidRDefault="00904724"/>
    <w:sectPr w:rsidR="00904724" w:rsidSect="0004087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339E" w14:textId="77777777" w:rsidR="006F0CD2" w:rsidRDefault="006F0CD2" w:rsidP="00B35191">
      <w:r>
        <w:separator/>
      </w:r>
    </w:p>
  </w:endnote>
  <w:endnote w:type="continuationSeparator" w:id="0">
    <w:p w14:paraId="3202C54F" w14:textId="77777777" w:rsidR="006F0CD2" w:rsidRDefault="006F0CD2" w:rsidP="00B3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651D" w14:textId="77777777" w:rsidR="00B35191" w:rsidRDefault="00B35191" w:rsidP="00200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3EF70" w14:textId="77777777" w:rsidR="00B35191" w:rsidRDefault="00B35191" w:rsidP="00B351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8BA5" w14:textId="77777777" w:rsidR="00B35191" w:rsidRDefault="00B35191" w:rsidP="00200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F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D21D1F" w14:textId="77777777" w:rsidR="00B35191" w:rsidRDefault="00B35191" w:rsidP="00B351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DC46" w14:textId="77777777" w:rsidR="006F0CD2" w:rsidRDefault="006F0CD2" w:rsidP="00B35191">
      <w:r>
        <w:separator/>
      </w:r>
    </w:p>
  </w:footnote>
  <w:footnote w:type="continuationSeparator" w:id="0">
    <w:p w14:paraId="7E1AD178" w14:textId="77777777" w:rsidR="006F0CD2" w:rsidRDefault="006F0CD2" w:rsidP="00B3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64C3A"/>
    <w:multiLevelType w:val="multilevel"/>
    <w:tmpl w:val="1020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51C96"/>
    <w:multiLevelType w:val="multilevel"/>
    <w:tmpl w:val="DAE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4"/>
    <w:rsid w:val="00040874"/>
    <w:rsid w:val="000A5C3B"/>
    <w:rsid w:val="00325D7A"/>
    <w:rsid w:val="006F0CD2"/>
    <w:rsid w:val="00904724"/>
    <w:rsid w:val="009C3707"/>
    <w:rsid w:val="00A15289"/>
    <w:rsid w:val="00AE5CBF"/>
    <w:rsid w:val="00B35191"/>
    <w:rsid w:val="00B77C07"/>
    <w:rsid w:val="00C22F8C"/>
    <w:rsid w:val="00DE60FE"/>
    <w:rsid w:val="00F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34E7"/>
  <w14:defaultImageDpi w14:val="300"/>
  <w15:docId w15:val="{05132364-BF3E-4EC7-A150-1698A41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5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91"/>
  </w:style>
  <w:style w:type="character" w:styleId="PageNumber">
    <w:name w:val="page number"/>
    <w:basedOn w:val="DefaultParagraphFont"/>
    <w:uiPriority w:val="99"/>
    <w:semiHidden/>
    <w:unhideWhenUsed/>
    <w:rsid w:val="00B3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6287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MidAmerica Nazarene University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Damron</dc:creator>
  <cp:keywords/>
  <dc:description/>
  <cp:lastModifiedBy>Neil Friesland</cp:lastModifiedBy>
  <cp:revision>2</cp:revision>
  <dcterms:created xsi:type="dcterms:W3CDTF">2017-02-08T19:57:00Z</dcterms:created>
  <dcterms:modified xsi:type="dcterms:W3CDTF">2017-02-08T19:57:00Z</dcterms:modified>
</cp:coreProperties>
</file>